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4" w:rsidRPr="00D92E94" w:rsidRDefault="00D86454" w:rsidP="00D86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92E9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Информация о</w:t>
      </w:r>
      <w:r w:rsidR="000B0DC4" w:rsidRPr="00D92E9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предоставлении</w:t>
      </w:r>
      <w:r w:rsidRPr="00D92E9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платных медицинских услуг</w:t>
      </w:r>
    </w:p>
    <w:p w:rsidR="00D86454" w:rsidRPr="00D92E94" w:rsidRDefault="00D86454" w:rsidP="00D8645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D86454" w:rsidRPr="00D92E94" w:rsidRDefault="00D86454" w:rsidP="00B945FC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D86454" w:rsidRPr="00D92E94" w:rsidRDefault="00B945FC" w:rsidP="00B945FC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КГБУЗ «Алтайский краевой наркологический диспансер»</w:t>
      </w:r>
      <w:r w:rsidR="00D86454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предоставляет пациентам платные медицинские услуги сверх «Программы государственных гарантий бесплатного оказания гражданам медицинской помощи» и «Территориальной программы государственных гарантий бесплатного оказания медицинской помощи» в следующих случаях:</w:t>
      </w:r>
    </w:p>
    <w:p w:rsidR="00D86454" w:rsidRPr="00D92E94" w:rsidRDefault="003A4A96" w:rsidP="00D8645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е</w:t>
      </w:r>
      <w:r w:rsidR="00D86454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сли данный вид услуги не включен в «Территориальную программу государственных гарантий оказания</w:t>
      </w:r>
      <w:r w:rsidR="00B818B1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бесплатной медицинской помощи»</w:t>
      </w:r>
    </w:p>
    <w:p w:rsidR="00D86454" w:rsidRPr="00D92E94" w:rsidRDefault="003A4A96" w:rsidP="00D8645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</w:t>
      </w:r>
      <w:r w:rsidR="00D86454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случае анонимного оказания медицинских услуг, т.е. когда пациент вправе не сообщать медицинским работникам своих паспортных данных (за исключением случаев, предусмотренных законодательством Р</w:t>
      </w:r>
      <w:r w:rsidR="00083577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оссийской </w:t>
      </w:r>
      <w:r w:rsidR="00D86454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Ф</w:t>
      </w:r>
      <w:r w:rsidR="00083577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едерации</w:t>
      </w:r>
      <w:r w:rsidR="00B818B1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)</w:t>
      </w:r>
    </w:p>
    <w:p w:rsidR="00D86454" w:rsidRPr="00D92E94" w:rsidRDefault="003A4A96" w:rsidP="00D8645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е</w:t>
      </w:r>
      <w:r w:rsidR="00D86454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сли данный вид услуги </w:t>
      </w:r>
      <w:r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предоставляется</w:t>
      </w:r>
      <w:r w:rsidR="00D86454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сверх объемов медицинской помощи, предусмотренной медицинскими ста</w:t>
      </w:r>
      <w:r w:rsidR="00B818B1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ндартами обследования и лечения</w:t>
      </w:r>
    </w:p>
    <w:p w:rsidR="00D86454" w:rsidRPr="00D92E94" w:rsidRDefault="003A4A96" w:rsidP="00D8645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случае оказания плановой</w:t>
      </w:r>
      <w:r w:rsidR="00D86454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медиц</w:t>
      </w:r>
      <w:r w:rsidR="00B818B1" w:rsidRPr="00D92E9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инской помощи вне общей очереди</w:t>
      </w:r>
    </w:p>
    <w:p w:rsidR="003A4A96" w:rsidRPr="00D92E94" w:rsidRDefault="003A4A96" w:rsidP="003A4A9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605BBB" w:rsidRPr="00D92E94" w:rsidRDefault="00605BBB" w:rsidP="004F4547">
      <w:pPr>
        <w:pStyle w:val="a5"/>
        <w:shd w:val="clear" w:color="auto" w:fill="FFFFFF"/>
        <w:spacing w:before="0" w:beforeAutospacing="0" w:after="160" w:afterAutospacing="0"/>
        <w:ind w:firstLine="851"/>
        <w:jc w:val="both"/>
        <w:textAlignment w:val="baseline"/>
        <w:rPr>
          <w:sz w:val="26"/>
          <w:szCs w:val="26"/>
        </w:rPr>
      </w:pPr>
      <w:r w:rsidRPr="00D92E94">
        <w:rPr>
          <w:sz w:val="26"/>
          <w:szCs w:val="26"/>
        </w:rPr>
        <w:t>Оказание медицинских услуг осуществляется на основании Федерального закона от 21.12.2011 №323 — ФЗ «Об основах охраны здоровья граждан в Российской Федерации, постановление Правительства Р</w:t>
      </w:r>
      <w:r w:rsidR="005370AA" w:rsidRPr="00D92E94">
        <w:rPr>
          <w:sz w:val="26"/>
          <w:szCs w:val="26"/>
        </w:rPr>
        <w:t xml:space="preserve">оссийской </w:t>
      </w:r>
      <w:r w:rsidRPr="00D92E94">
        <w:rPr>
          <w:sz w:val="26"/>
          <w:szCs w:val="26"/>
        </w:rPr>
        <w:t>Ф</w:t>
      </w:r>
      <w:r w:rsidR="005370AA" w:rsidRPr="00D92E94">
        <w:rPr>
          <w:sz w:val="26"/>
          <w:szCs w:val="26"/>
        </w:rPr>
        <w:t>едерации</w:t>
      </w:r>
      <w:r w:rsidRPr="00D92E94">
        <w:rPr>
          <w:sz w:val="26"/>
          <w:szCs w:val="26"/>
        </w:rPr>
        <w:t xml:space="preserve"> от 04.10.2012 г. №1006</w:t>
      </w:r>
      <w:r w:rsidR="00D92E94">
        <w:rPr>
          <w:sz w:val="26"/>
          <w:szCs w:val="26"/>
        </w:rPr>
        <w:t xml:space="preserve"> </w:t>
      </w:r>
      <w:r w:rsidRPr="00D92E94">
        <w:rPr>
          <w:sz w:val="26"/>
          <w:szCs w:val="26"/>
        </w:rPr>
        <w:t>«Об утверждении правил предоставления платных медицинских услуг населению медицинскими учреждениями.</w:t>
      </w:r>
    </w:p>
    <w:p w:rsidR="00605BBB" w:rsidRPr="00D92E94" w:rsidRDefault="00605BBB" w:rsidP="004F4547">
      <w:pPr>
        <w:pStyle w:val="a5"/>
        <w:shd w:val="clear" w:color="auto" w:fill="FFFFFF"/>
        <w:spacing w:before="0" w:beforeAutospacing="0" w:after="160" w:afterAutospacing="0"/>
        <w:ind w:firstLine="851"/>
        <w:jc w:val="both"/>
        <w:textAlignment w:val="baseline"/>
        <w:rPr>
          <w:rStyle w:val="a8"/>
          <w:b w:val="0"/>
          <w:sz w:val="26"/>
          <w:szCs w:val="26"/>
          <w:bdr w:val="none" w:sz="0" w:space="0" w:color="auto" w:frame="1"/>
        </w:rPr>
      </w:pPr>
      <w:r w:rsidRPr="00D92E94">
        <w:rPr>
          <w:sz w:val="26"/>
          <w:szCs w:val="26"/>
        </w:rPr>
        <w:t xml:space="preserve">Виды медицинских услуг оказываются населению на основании лицензии </w:t>
      </w:r>
      <w:r w:rsidR="00D92E94" w:rsidRPr="00D92E94">
        <w:rPr>
          <w:sz w:val="26"/>
          <w:szCs w:val="26"/>
        </w:rPr>
        <w:t>Л041-01151-22/00302839,</w:t>
      </w:r>
      <w:r w:rsidRPr="00D92E94">
        <w:rPr>
          <w:sz w:val="26"/>
          <w:szCs w:val="26"/>
        </w:rPr>
        <w:t xml:space="preserve"> выданной </w:t>
      </w:r>
      <w:r w:rsidRPr="00D92E94">
        <w:rPr>
          <w:rStyle w:val="a8"/>
          <w:b w:val="0"/>
          <w:sz w:val="26"/>
          <w:szCs w:val="26"/>
          <w:bdr w:val="none" w:sz="0" w:space="0" w:color="auto" w:frame="1"/>
        </w:rPr>
        <w:t>Министерством здравоохранения Алтайского края.</w:t>
      </w:r>
    </w:p>
    <w:p w:rsidR="00996923" w:rsidRPr="00D92E94" w:rsidRDefault="00996923" w:rsidP="00996923">
      <w:pPr>
        <w:spacing w:before="40"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92E94">
        <w:rPr>
          <w:rFonts w:ascii="Times New Roman" w:hAnsi="Times New Roman" w:cs="Times New Roman"/>
          <w:sz w:val="26"/>
          <w:szCs w:val="26"/>
          <w:shd w:val="clear" w:color="auto" w:fill="FFFFFF"/>
        </w:rPr>
        <w:t>Оплата платных медицинских услуг может производиться по безналичному расчету и расчету наличными денежными средствами через кассу с оформлением необходимых бухгалтерских документов.</w:t>
      </w:r>
    </w:p>
    <w:p w:rsidR="00996923" w:rsidRPr="00D92E94" w:rsidRDefault="00996923" w:rsidP="004F4547">
      <w:pPr>
        <w:pStyle w:val="a5"/>
        <w:shd w:val="clear" w:color="auto" w:fill="FFFFFF"/>
        <w:spacing w:before="0" w:beforeAutospacing="0" w:after="160" w:afterAutospacing="0"/>
        <w:ind w:firstLine="851"/>
        <w:jc w:val="both"/>
        <w:textAlignment w:val="baseline"/>
        <w:rPr>
          <w:sz w:val="16"/>
          <w:szCs w:val="16"/>
        </w:rPr>
      </w:pPr>
    </w:p>
    <w:p w:rsidR="003A4A96" w:rsidRPr="00D92E94" w:rsidRDefault="003A4A96" w:rsidP="003A4A96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92E9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 полной версией документов, регламентирующих оказание платных медицинских услуг:</w:t>
      </w:r>
      <w:r w:rsidR="000C4FCD" w:rsidRPr="00D92E9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</w:p>
    <w:p w:rsidR="00996923" w:rsidRPr="00D92E94" w:rsidRDefault="000A7E65" w:rsidP="0099692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hyperlink r:id="rId9" w:tgtFrame="_blank" w:history="1">
        <w:r w:rsidR="00996923" w:rsidRPr="00D92E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 предоставления медицинскими организациями платных медицинских услуг</w:t>
        </w:r>
      </w:hyperlink>
    </w:p>
    <w:p w:rsidR="00F06FE2" w:rsidRPr="00F06FE2" w:rsidRDefault="00F06FE2" w:rsidP="0099692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F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Прейскурант цен на платные медицинские услуги</w:t>
      </w:r>
    </w:p>
    <w:p w:rsidR="00996923" w:rsidRPr="00D92E94" w:rsidRDefault="00996923" w:rsidP="0099692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hyperlink r:id="rId10" w:tgtFrame="_blank" w:tooltip="График работы врачей - специалистов" w:history="1">
        <w:r w:rsidRPr="00D92E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медицинских</w:t>
        </w:r>
      </w:hyperlink>
      <w:r w:rsidRPr="00D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996923" w:rsidRPr="00D92E94" w:rsidRDefault="000A7E65" w:rsidP="00996923">
      <w:pPr>
        <w:pStyle w:val="a3"/>
        <w:numPr>
          <w:ilvl w:val="0"/>
          <w:numId w:val="4"/>
        </w:numPr>
        <w:shd w:val="clear" w:color="auto" w:fill="FFFFFF"/>
        <w:spacing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tgtFrame="_blank" w:history="1">
        <w:r w:rsidR="00996923" w:rsidRPr="00D92E9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Образец договора на предоставление платных медицинских услуг</w:t>
        </w:r>
      </w:hyperlink>
      <w:r w:rsidR="00996923" w:rsidRPr="00D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Приложения к договору: </w:t>
      </w:r>
    </w:p>
    <w:p w:rsidR="00996923" w:rsidRPr="00D92E94" w:rsidRDefault="00996923" w:rsidP="00996923">
      <w:pPr>
        <w:pStyle w:val="a3"/>
        <w:shd w:val="clear" w:color="auto" w:fill="FFFFFF"/>
        <w:spacing w:after="40" w:line="240" w:lineRule="auto"/>
        <w:ind w:left="927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92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Pr="00D92E9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Информированное добровольное согласие на медицинское вмешательство</w:t>
      </w:r>
    </w:p>
    <w:p w:rsidR="00996923" w:rsidRPr="00D92E94" w:rsidRDefault="00996923" w:rsidP="00996923">
      <w:pPr>
        <w:pStyle w:val="a3"/>
        <w:shd w:val="clear" w:color="auto" w:fill="FFFFFF"/>
        <w:spacing w:after="40" w:line="240" w:lineRule="auto"/>
        <w:ind w:left="927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92E9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-   Информированное добровольное согласие Пациента на заключение договора о  </w:t>
      </w:r>
    </w:p>
    <w:p w:rsidR="00996923" w:rsidRPr="00D92E94" w:rsidRDefault="00996923" w:rsidP="00996923">
      <w:pPr>
        <w:pStyle w:val="a3"/>
        <w:shd w:val="clear" w:color="auto" w:fill="FFFFFF"/>
        <w:spacing w:after="40" w:line="240" w:lineRule="auto"/>
        <w:ind w:left="927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92E9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    предоставление платных медицинских услуг</w:t>
      </w:r>
    </w:p>
    <w:p w:rsidR="00996923" w:rsidRPr="00D92E94" w:rsidRDefault="00996923" w:rsidP="00996923">
      <w:pPr>
        <w:pStyle w:val="a3"/>
        <w:widowControl w:val="0"/>
        <w:spacing w:after="40" w:line="240" w:lineRule="auto"/>
        <w:ind w:left="927" w:right="-6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D92E9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-   Акт выполненных работ</w:t>
      </w:r>
    </w:p>
    <w:p w:rsidR="00996923" w:rsidRPr="00D92E94" w:rsidRDefault="00996923" w:rsidP="00F06FE2">
      <w:pPr>
        <w:pStyle w:val="a3"/>
        <w:spacing w:after="0" w:line="240" w:lineRule="auto"/>
        <w:ind w:left="92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A4A96" w:rsidRPr="00D92E94" w:rsidRDefault="003A4A96" w:rsidP="003A4A9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</w:pPr>
    </w:p>
    <w:p w:rsidR="008A4FFB" w:rsidRPr="00B84DA4" w:rsidRDefault="00996923" w:rsidP="008A4FF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</w:pPr>
      <w:r w:rsidRPr="00D92E9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можно ознакомиться</w:t>
      </w:r>
      <w:r w:rsidR="008A4FF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hyperlink r:id="rId12" w:history="1">
        <w:r w:rsidR="008A4FFB" w:rsidRPr="00B84DA4">
          <w:rPr>
            <w:rFonts w:ascii="Times New Roman" w:eastAsia="Times New Roman" w:hAnsi="Times New Roman" w:cs="Times New Roman"/>
            <w:b/>
            <w:kern w:val="36"/>
            <w:sz w:val="26"/>
            <w:szCs w:val="26"/>
            <w:u w:val="single"/>
          </w:rPr>
          <w:t>https://altknd.ru/</w:t>
        </w:r>
      </w:hyperlink>
      <w:r w:rsidR="008A4FFB" w:rsidRPr="00B84DA4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 xml:space="preserve"> </w:t>
      </w:r>
      <w:r w:rsidR="00C651F5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>ещё/платные медицинские услуги</w:t>
      </w:r>
      <w:r w:rsidR="008A4FFB" w:rsidRPr="00B84DA4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>/</w:t>
      </w:r>
    </w:p>
    <w:p w:rsidR="00996923" w:rsidRPr="00996923" w:rsidRDefault="00996923" w:rsidP="00996923">
      <w:pPr>
        <w:spacing w:before="40"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color w:val="5E5E5E"/>
          <w:sz w:val="26"/>
          <w:szCs w:val="26"/>
          <w:shd w:val="clear" w:color="auto" w:fill="FFFFFF"/>
        </w:rPr>
      </w:pPr>
    </w:p>
    <w:sectPr w:rsidR="00996923" w:rsidRPr="00996923" w:rsidSect="00BD2CA6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914"/>
    <w:multiLevelType w:val="hybridMultilevel"/>
    <w:tmpl w:val="F5FC7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057F1"/>
    <w:multiLevelType w:val="multilevel"/>
    <w:tmpl w:val="EB0E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C090F"/>
    <w:multiLevelType w:val="hybridMultilevel"/>
    <w:tmpl w:val="6B1A3B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EEF6DBC"/>
    <w:multiLevelType w:val="hybridMultilevel"/>
    <w:tmpl w:val="EC3E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1BB7"/>
    <w:rsid w:val="00032AC0"/>
    <w:rsid w:val="00065E63"/>
    <w:rsid w:val="00083577"/>
    <w:rsid w:val="000A21C4"/>
    <w:rsid w:val="000A7E65"/>
    <w:rsid w:val="000B0DC4"/>
    <w:rsid w:val="000C4FCD"/>
    <w:rsid w:val="00191BB7"/>
    <w:rsid w:val="001E29F9"/>
    <w:rsid w:val="00210D09"/>
    <w:rsid w:val="0025657E"/>
    <w:rsid w:val="002A4144"/>
    <w:rsid w:val="00311CC1"/>
    <w:rsid w:val="0034373E"/>
    <w:rsid w:val="003A4A96"/>
    <w:rsid w:val="00426134"/>
    <w:rsid w:val="004F4547"/>
    <w:rsid w:val="00510726"/>
    <w:rsid w:val="005370AA"/>
    <w:rsid w:val="005475B5"/>
    <w:rsid w:val="00605BBB"/>
    <w:rsid w:val="006076E2"/>
    <w:rsid w:val="006373A4"/>
    <w:rsid w:val="006F2D67"/>
    <w:rsid w:val="006F30CD"/>
    <w:rsid w:val="0071797D"/>
    <w:rsid w:val="00742CF4"/>
    <w:rsid w:val="00780FEF"/>
    <w:rsid w:val="007E1FE4"/>
    <w:rsid w:val="007F7A07"/>
    <w:rsid w:val="008A4FFB"/>
    <w:rsid w:val="008A51EE"/>
    <w:rsid w:val="008C232F"/>
    <w:rsid w:val="00996923"/>
    <w:rsid w:val="009A09A9"/>
    <w:rsid w:val="00B1454C"/>
    <w:rsid w:val="00B818B1"/>
    <w:rsid w:val="00B945FC"/>
    <w:rsid w:val="00BD2CA6"/>
    <w:rsid w:val="00C263CE"/>
    <w:rsid w:val="00C651F5"/>
    <w:rsid w:val="00C96821"/>
    <w:rsid w:val="00D431DE"/>
    <w:rsid w:val="00D53FDB"/>
    <w:rsid w:val="00D86454"/>
    <w:rsid w:val="00D92E94"/>
    <w:rsid w:val="00DD6180"/>
    <w:rsid w:val="00DD7E1C"/>
    <w:rsid w:val="00E24764"/>
    <w:rsid w:val="00E47ED9"/>
    <w:rsid w:val="00E62735"/>
    <w:rsid w:val="00E81A9F"/>
    <w:rsid w:val="00EE002F"/>
    <w:rsid w:val="00F0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D6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4"/>
    <w:pPr>
      <w:ind w:left="720"/>
      <w:contextualSpacing/>
    </w:pPr>
  </w:style>
  <w:style w:type="table" w:styleId="a4">
    <w:name w:val="Table Grid"/>
    <w:basedOn w:val="a1"/>
    <w:uiPriority w:val="39"/>
    <w:rsid w:val="003A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6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0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60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5BBB"/>
    <w:rPr>
      <w:color w:val="0000FF"/>
      <w:u w:val="single"/>
    </w:rPr>
  </w:style>
  <w:style w:type="character" w:styleId="a8">
    <w:name w:val="Strong"/>
    <w:basedOn w:val="a0"/>
    <w:uiPriority w:val="22"/>
    <w:qFormat/>
    <w:rsid w:val="00605B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tknd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xn--90advk.xn--p1ai/wp-content/uploads/2014/02/dog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xn--90advk.xn--p1ai/wp-content/uploads/2021/04/MedPlat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xn--90advk.xn--p1ai/wp-content/uploads/2017/04/FZ10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41005-BBD5-4651-A369-A9A433D8D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60839-FDE0-4D9C-AEEA-0E38C35E1D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C34BAF-8895-4BCA-879F-A8B5445F1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0EA58-6000-4379-AB5B-77A429E01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2024-03-27T06:05:00Z</cp:lastPrinted>
  <dcterms:created xsi:type="dcterms:W3CDTF">2021-05-28T04:09:00Z</dcterms:created>
  <dcterms:modified xsi:type="dcterms:W3CDTF">2024-03-27T06:06:00Z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